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718B74F2" w:rsidR="00270F6F" w:rsidRPr="00082960" w:rsidRDefault="003D58D2" w:rsidP="00FF7593">
            <w:pPr>
              <w:rPr>
                <w:sz w:val="20"/>
                <w:szCs w:val="20"/>
              </w:rPr>
            </w:pPr>
            <w:r w:rsidRPr="00082960">
              <w:rPr>
                <w:sz w:val="20"/>
                <w:szCs w:val="20"/>
              </w:rPr>
              <w:t>GT - 0</w:t>
            </w:r>
            <w:r w:rsidR="00162CCA">
              <w:rPr>
                <w:sz w:val="20"/>
                <w:szCs w:val="20"/>
              </w:rPr>
              <w:t>2</w:t>
            </w:r>
            <w:r w:rsidR="002E6131">
              <w:rPr>
                <w:sz w:val="20"/>
                <w:szCs w:val="20"/>
              </w:rPr>
              <w:t>1</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44FE0499" w:rsidR="000B1650" w:rsidRPr="00082960" w:rsidRDefault="00162CCA" w:rsidP="009C5F29">
            <w:pPr>
              <w:rPr>
                <w:rFonts w:cstheme="minorHAnsi"/>
                <w:sz w:val="18"/>
                <w:szCs w:val="18"/>
              </w:rPr>
            </w:pPr>
            <w:r>
              <w:rPr>
                <w:rFonts w:cstheme="minorHAnsi"/>
                <w:sz w:val="18"/>
                <w:szCs w:val="18"/>
              </w:rPr>
              <w:t>-</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52E256DE" w:rsidR="00FF7593" w:rsidRPr="00082960" w:rsidRDefault="00162CCA" w:rsidP="009C5F29">
            <w:pPr>
              <w:rPr>
                <w:rFonts w:cstheme="minorHAnsi"/>
                <w:sz w:val="18"/>
                <w:szCs w:val="18"/>
              </w:rPr>
            </w:pPr>
            <w:r>
              <w:rPr>
                <w:rFonts w:cstheme="minorHAnsi"/>
                <w:sz w:val="18"/>
                <w:szCs w:val="18"/>
              </w:rPr>
              <w:t>Bölüm Sekreteri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32B6E5A" w:rsidR="00FF7593" w:rsidRPr="00082960" w:rsidRDefault="00162CCA" w:rsidP="001A37E9">
            <w:pPr>
              <w:rPr>
                <w:rFonts w:cstheme="minorHAnsi"/>
                <w:sz w:val="18"/>
                <w:szCs w:val="18"/>
              </w:rPr>
            </w:pPr>
            <w:r>
              <w:rPr>
                <w:rFonts w:cstheme="minorHAnsi"/>
                <w:sz w:val="18"/>
                <w:szCs w:val="18"/>
              </w:rPr>
              <w:t>Bölüm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7CD7D116" w:rsidR="00FF7593" w:rsidRPr="00082960" w:rsidRDefault="00162CC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535FCB70" w14:textId="77777777" w:rsidR="00162CCA" w:rsidRPr="00162CCA" w:rsidRDefault="00162CCA" w:rsidP="00162CCA">
            <w:pPr>
              <w:autoSpaceDE w:val="0"/>
              <w:autoSpaceDN w:val="0"/>
              <w:adjustRightInd w:val="0"/>
              <w:rPr>
                <w:rFonts w:ascii="Cambria" w:hAnsi="Cambria" w:cs="Cambria"/>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132"/>
            </w:tblGrid>
            <w:tr w:rsidR="00162CCA" w:rsidRPr="00162CCA" w14:paraId="6B3ED539" w14:textId="77777777">
              <w:trPr>
                <w:trHeight w:val="4894"/>
              </w:trPr>
              <w:tc>
                <w:tcPr>
                  <w:tcW w:w="0" w:type="auto"/>
                </w:tcPr>
                <w:p w14:paraId="01A9CB54" w14:textId="169DB3F5"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sz w:val="24"/>
                      <w:szCs w:val="24"/>
                    </w:rPr>
                  </w:pPr>
                  <w:r w:rsidRPr="00162CCA">
                    <w:rPr>
                      <w:rFonts w:ascii="Cambria" w:hAnsi="Cambria" w:cs="Cambria"/>
                      <w:color w:val="000000"/>
                    </w:rPr>
                    <w:t xml:space="preserve">Kesinleşen haftalık ders programlarını dekanlığa bildirmek için üst yazısını hazırlar. </w:t>
                  </w:r>
                </w:p>
                <w:p w14:paraId="69E9FF2C" w14:textId="3ECE0C30"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Kesinleşen sınav programları ile haftalık ders programlarını öğrenci ilan panosunda duyurur, tam ve yarı zamanlı öğretim elemanlarına kendi haftalık ders programlarını bildirmek için yazısını hazırlar. </w:t>
                  </w:r>
                </w:p>
                <w:p w14:paraId="50EF3AE3" w14:textId="07A8D945"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Bölümlerin öğrenci ilan panolarında ilgili duyurularını yapar, süresi dolanları kaldırır. </w:t>
                  </w:r>
                </w:p>
                <w:p w14:paraId="04B2FE18" w14:textId="38D6D8EB"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Öğretim elemanları ile gözetmenlere sınav programlarını üst yazısını hazırlar. </w:t>
                  </w:r>
                </w:p>
                <w:p w14:paraId="61CA9A36" w14:textId="54DFDE29"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Fakülte-bölüm arası ve bölümler arası yazışmaları yapar ve ilgili yere teslim eder. </w:t>
                  </w:r>
                </w:p>
                <w:p w14:paraId="348AEC00" w14:textId="3FA7E3B1"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Bölümden giden ve bölüme gelen yazıların evrak ve yazıları dosyalar. </w:t>
                  </w:r>
                </w:p>
                <w:p w14:paraId="508C826F" w14:textId="5633D387"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Dekanlıktan gelen yazıların bölüm başkanlığınca gereğinin yapılmasını izler, gereken yazıların gününde Dekanlığa iletilmesini sağlar. </w:t>
                  </w:r>
                </w:p>
                <w:p w14:paraId="3974AC46" w14:textId="1ED1E855"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Toplantı duyurularını yapar. </w:t>
                  </w:r>
                </w:p>
                <w:p w14:paraId="4C01CC00" w14:textId="1012633B"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 Kurulu raporlarını yazarak imzalandıktan sonra ilgili yerlere iletir, bir örneğini dosyalar. </w:t>
                  </w:r>
                </w:p>
                <w:p w14:paraId="7BFBFC48" w14:textId="0F284500"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Bölü</w:t>
                  </w:r>
                  <w:r>
                    <w:rPr>
                      <w:rFonts w:ascii="Cambria" w:hAnsi="Cambria" w:cs="Cambria"/>
                      <w:color w:val="000000"/>
                    </w:rPr>
                    <w:t>m per</w:t>
                  </w:r>
                  <w:r w:rsidRPr="00162CCA">
                    <w:rPr>
                      <w:rFonts w:ascii="Cambria" w:hAnsi="Cambria" w:cs="Cambria"/>
                      <w:color w:val="000000"/>
                    </w:rPr>
                    <w:t xml:space="preserve">sonelinin mazeret izni, rapor, görevlendirme vb. yazılarını yazar. </w:t>
                  </w:r>
                </w:p>
                <w:p w14:paraId="0D0A3FA9" w14:textId="09BF8F4E"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Dekanlıktan gelen öğrenci ile ilgili “Fakülte Yönetim Kurulu” kararlarını ilgili öğretim elemanlarına duyurur. </w:t>
                  </w:r>
                </w:p>
                <w:p w14:paraId="5D38E047" w14:textId="13C71E8C"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 öğretim elemanlarının görev sürelerinin uzatılması ile ilgili alınan bölüm kurul kararını Dekanlığa bildirir. </w:t>
                  </w:r>
                </w:p>
                <w:p w14:paraId="6A00F23C" w14:textId="114CC332"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Öğrenci ders intibaklarını bilgisayar ortamına aktarır ve tanıtır. </w:t>
                  </w:r>
                </w:p>
                <w:p w14:paraId="4159DDF6" w14:textId="1F66F773"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Muafiyet dilekçelerinin anabilim dalı başkanları ve danışmanlar tarafından incelemesini sağlar. </w:t>
                  </w:r>
                </w:p>
                <w:p w14:paraId="2FA4EB01" w14:textId="68129A26"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Öğrenciler ile ilgili gelen yazıları anabilim dalı başkanlarına, danışmanlara ve dersin öğretim elemanlarına duyurur, görüş istenen yazılara görüş yazısını yazar. </w:t>
                  </w:r>
                </w:p>
                <w:p w14:paraId="64D84786" w14:textId="16EBD184"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Gelen yazıları Bölüm Başkanına iletir. </w:t>
                  </w:r>
                </w:p>
                <w:p w14:paraId="583CC86E" w14:textId="70720E5F"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Gelen evrakların kaydedilmesi ve sevk edilen birimlere yönlendirilmesi</w:t>
                  </w:r>
                  <w:r>
                    <w:rPr>
                      <w:rFonts w:ascii="Cambria" w:hAnsi="Cambria" w:cs="Cambria"/>
                      <w:color w:val="000000"/>
                    </w:rPr>
                    <w:t>ni</w:t>
                  </w:r>
                  <w:r w:rsidRPr="00162CCA">
                    <w:rPr>
                      <w:rFonts w:ascii="Cambria" w:hAnsi="Cambria" w:cs="Cambria"/>
                      <w:color w:val="000000"/>
                    </w:rPr>
                    <w:t xml:space="preserve"> yapar. </w:t>
                  </w:r>
                </w:p>
                <w:p w14:paraId="2EE1FB41" w14:textId="4099C0EB"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Bölüme gelen postaları dekanlıktan teslim alıp ilgili birimlere teslim eder. </w:t>
                  </w:r>
                </w:p>
                <w:p w14:paraId="7B39EF9A" w14:textId="77777777" w:rsid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Bölümün yazı işlerinin yürütü</w:t>
                  </w:r>
                  <w:r>
                    <w:rPr>
                      <w:rFonts w:ascii="Cambria" w:hAnsi="Cambria" w:cs="Cambria"/>
                      <w:color w:val="000000"/>
                    </w:rPr>
                    <w:t>r,</w:t>
                  </w:r>
                </w:p>
                <w:p w14:paraId="2E70B78B" w14:textId="72AAB1D7"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Bölüme ait yazıları gerektiği kadar çoğalt</w:t>
                  </w:r>
                  <w:r>
                    <w:rPr>
                      <w:rFonts w:ascii="Cambria" w:hAnsi="Cambria" w:cs="Cambria"/>
                      <w:color w:val="000000"/>
                    </w:rPr>
                    <w:t>arak</w:t>
                  </w:r>
                  <w:r w:rsidRPr="00162CCA">
                    <w:rPr>
                      <w:rFonts w:ascii="Cambria" w:hAnsi="Cambria" w:cs="Cambria"/>
                      <w:color w:val="000000"/>
                    </w:rPr>
                    <w:t xml:space="preserve"> ilgililere teslim eder. </w:t>
                  </w:r>
                </w:p>
                <w:p w14:paraId="353E1B8D" w14:textId="6ECC66A3"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Bölümün fotokopi işlerini yürütmek ve sorumluluğundaki optik okuyucu, fotokopi, akıllı tahta ve baskı makinelerini korumak ve genel bakımını yapmak, </w:t>
                  </w:r>
                </w:p>
                <w:p w14:paraId="2AB3B1B6" w14:textId="235DA66B"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Sınav zamanlarında soru çoğaltmak ve cevap kâğıdı basmak ve akademik personele ait resmi evrakları çoğaltmak, </w:t>
                  </w:r>
                </w:p>
                <w:p w14:paraId="4AB56384" w14:textId="5FFB4D6E"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Bölüm Kurulu Kararlarının ve üst yazıların Bölüm Başkanı gözetiminde yazılması, </w:t>
                  </w:r>
                </w:p>
                <w:p w14:paraId="21C9B3A4" w14:textId="7E436183" w:rsid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Evraklar</w:t>
                  </w:r>
                  <w:r>
                    <w:rPr>
                      <w:rFonts w:ascii="Cambria" w:hAnsi="Cambria" w:cs="Cambria"/>
                      <w:color w:val="000000"/>
                    </w:rPr>
                    <w:t>ı</w:t>
                  </w:r>
                  <w:r w:rsidRPr="00162CCA">
                    <w:rPr>
                      <w:rFonts w:ascii="Cambria" w:hAnsi="Cambria" w:cs="Cambria"/>
                      <w:color w:val="000000"/>
                    </w:rPr>
                    <w:t xml:space="preserve"> ilgili kişi veya birime zimmetle teslim etmek ve ilgili kişi veya birimden zimmetle teslim almak. </w:t>
                  </w:r>
                </w:p>
                <w:p w14:paraId="283D7CA8" w14:textId="0BE640B9"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rPr>
                      <w:rFonts w:ascii="Cambria" w:hAnsi="Cambria" w:cs="Cambria"/>
                      <w:color w:val="000000"/>
                    </w:rPr>
                    <w:t xml:space="preserve"> Ders planları, ders yükleri, açık ders görevlendirmeleri, haftalık ders planları, yarıyıllık ders planları, </w:t>
                  </w:r>
                  <w:r>
                    <w:rPr>
                      <w:rFonts w:ascii="Cambria" w:hAnsi="Cambria" w:cs="Cambria"/>
                      <w:color w:val="000000"/>
                    </w:rPr>
                    <w:t>g</w:t>
                  </w:r>
                  <w:r w:rsidRPr="00162CCA">
                    <w:rPr>
                      <w:rFonts w:ascii="Cambria" w:hAnsi="Cambria" w:cs="Cambria"/>
                      <w:color w:val="000000"/>
                    </w:rPr>
                    <w:t>örevlendirme değişikliği, ders değişikliği, yarıyıl ders değişikliği, öğretim türü</w:t>
                  </w:r>
                  <w:r>
                    <w:rPr>
                      <w:rFonts w:ascii="Cambria" w:hAnsi="Cambria" w:cs="Cambria"/>
                      <w:color w:val="000000"/>
                    </w:rPr>
                    <w:t xml:space="preserve"> </w:t>
                  </w:r>
                  <w:r w:rsidRPr="00162CCA">
                    <w:t>değişikliği, dersin gruplara ayrılması işlemlerinin yapılması ve mezuniyet evraklarının hazırlanması,</w:t>
                  </w:r>
                </w:p>
                <w:p w14:paraId="2571523C" w14:textId="107BA981" w:rsidR="00162CCA" w:rsidRPr="00162CCA" w:rsidRDefault="00162CCA" w:rsidP="00162CCA">
                  <w:pPr>
                    <w:pStyle w:val="ListeParagraf"/>
                    <w:numPr>
                      <w:ilvl w:val="0"/>
                      <w:numId w:val="3"/>
                    </w:numPr>
                    <w:autoSpaceDE w:val="0"/>
                    <w:autoSpaceDN w:val="0"/>
                    <w:adjustRightInd w:val="0"/>
                    <w:spacing w:after="0" w:line="240" w:lineRule="auto"/>
                    <w:jc w:val="both"/>
                    <w:rPr>
                      <w:rFonts w:ascii="Cambria" w:hAnsi="Cambria" w:cs="Cambria"/>
                      <w:color w:val="000000"/>
                    </w:rPr>
                  </w:pPr>
                  <w:r w:rsidRPr="00162CCA">
                    <w:t xml:space="preserve">Ara sınav, yarıyıl sonu sınavı, mazeret, tek ders ve ek sınav </w:t>
                  </w:r>
                  <w:r>
                    <w:t>i</w:t>
                  </w:r>
                  <w:r w:rsidRPr="00162CCA">
                    <w:t xml:space="preserve">şlemlerinin yürütülmesi, </w:t>
                  </w:r>
                </w:p>
                <w:p w14:paraId="508C19C2" w14:textId="77777777" w:rsidR="00162CCA" w:rsidRDefault="00162CCA" w:rsidP="00162CCA">
                  <w:pPr>
                    <w:pStyle w:val="Default"/>
                    <w:numPr>
                      <w:ilvl w:val="0"/>
                      <w:numId w:val="3"/>
                    </w:numPr>
                    <w:jc w:val="both"/>
                    <w:rPr>
                      <w:sz w:val="22"/>
                      <w:szCs w:val="22"/>
                    </w:rPr>
                  </w:pPr>
                  <w:r>
                    <w:rPr>
                      <w:sz w:val="22"/>
                      <w:szCs w:val="22"/>
                    </w:rPr>
                    <w:t xml:space="preserve">Yarıyıl sonu sınavı sınav sonuçlarının sınav tarihinden itibaren 1 hafta içinde ders veren Öğretim Elemanlarından toplanması ve Dekanlığa sunulması ve öğrenciye ilan edilmesi, </w:t>
                  </w:r>
                </w:p>
                <w:p w14:paraId="173885E2" w14:textId="77777777" w:rsidR="00162CCA" w:rsidRDefault="00162CCA" w:rsidP="00162CCA">
                  <w:pPr>
                    <w:pStyle w:val="Default"/>
                    <w:numPr>
                      <w:ilvl w:val="0"/>
                      <w:numId w:val="3"/>
                    </w:numPr>
                    <w:jc w:val="both"/>
                    <w:rPr>
                      <w:sz w:val="22"/>
                      <w:szCs w:val="22"/>
                    </w:rPr>
                  </w:pPr>
                  <w:r w:rsidRPr="00162CCA">
                    <w:rPr>
                      <w:sz w:val="22"/>
                      <w:szCs w:val="22"/>
                    </w:rPr>
                    <w:lastRenderedPageBreak/>
                    <w:t xml:space="preserve">Fakülteye yeni kayıt yaptıran öğrencilerin ilk kayıt işlemlerinin yapılması, </w:t>
                  </w:r>
                </w:p>
                <w:p w14:paraId="00EE8ECA" w14:textId="77777777" w:rsidR="00162CCA" w:rsidRDefault="00162CCA" w:rsidP="00162CCA">
                  <w:pPr>
                    <w:pStyle w:val="Default"/>
                    <w:numPr>
                      <w:ilvl w:val="0"/>
                      <w:numId w:val="3"/>
                    </w:numPr>
                    <w:jc w:val="both"/>
                    <w:rPr>
                      <w:sz w:val="22"/>
                      <w:szCs w:val="22"/>
                    </w:rPr>
                  </w:pPr>
                  <w:r w:rsidRPr="00162CCA">
                    <w:rPr>
                      <w:sz w:val="22"/>
                      <w:szCs w:val="22"/>
                    </w:rPr>
                    <w:t xml:space="preserve">Kayıt Yenileme, kayıt dondurma ve derse yazılma işlemlerini yürütmek, </w:t>
                  </w:r>
                </w:p>
                <w:p w14:paraId="2D89F0B5" w14:textId="77777777" w:rsidR="00162CCA" w:rsidRDefault="00162CCA" w:rsidP="00162CCA">
                  <w:pPr>
                    <w:pStyle w:val="Default"/>
                    <w:numPr>
                      <w:ilvl w:val="0"/>
                      <w:numId w:val="3"/>
                    </w:numPr>
                    <w:jc w:val="both"/>
                    <w:rPr>
                      <w:sz w:val="22"/>
                      <w:szCs w:val="22"/>
                    </w:rPr>
                  </w:pPr>
                  <w:r w:rsidRPr="00162CCA">
                    <w:rPr>
                      <w:sz w:val="22"/>
                      <w:szCs w:val="22"/>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p w14:paraId="04839381" w14:textId="751A3196" w:rsidR="00162CCA" w:rsidRDefault="00162CCA" w:rsidP="00162CCA">
                  <w:pPr>
                    <w:pStyle w:val="Default"/>
                    <w:numPr>
                      <w:ilvl w:val="0"/>
                      <w:numId w:val="3"/>
                    </w:numPr>
                    <w:jc w:val="both"/>
                    <w:rPr>
                      <w:sz w:val="22"/>
                      <w:szCs w:val="22"/>
                    </w:rPr>
                  </w:pPr>
                  <w:r w:rsidRPr="00162CCA">
                    <w:rPr>
                      <w:sz w:val="22"/>
                      <w:szCs w:val="22"/>
                    </w:rPr>
                    <w:t>Ders değerlendirme ile ilgili faaliyetlerin takip edilmesi</w:t>
                  </w:r>
                  <w:r>
                    <w:rPr>
                      <w:sz w:val="22"/>
                      <w:szCs w:val="22"/>
                    </w:rPr>
                    <w:t>,</w:t>
                  </w:r>
                </w:p>
                <w:p w14:paraId="62E09904" w14:textId="77777777" w:rsidR="00162CCA" w:rsidRDefault="00162CCA" w:rsidP="00162CCA">
                  <w:pPr>
                    <w:pStyle w:val="Default"/>
                    <w:numPr>
                      <w:ilvl w:val="0"/>
                      <w:numId w:val="3"/>
                    </w:numPr>
                    <w:jc w:val="both"/>
                    <w:rPr>
                      <w:sz w:val="22"/>
                      <w:szCs w:val="22"/>
                    </w:rPr>
                  </w:pPr>
                  <w:r w:rsidRPr="00162CCA">
                    <w:rPr>
                      <w:sz w:val="22"/>
                      <w:szCs w:val="22"/>
                    </w:rPr>
                    <w:t>Öğretim elemanlarının yurt içi ve dışı bilimsel toplantılara katılması, inceleme, araştırma ve uygulama yapmak üzere görevlendirmesi işlemlerinin yapılması,</w:t>
                  </w:r>
                </w:p>
                <w:p w14:paraId="7480048D" w14:textId="77777777" w:rsidR="00162CCA" w:rsidRDefault="00162CCA" w:rsidP="00162CCA">
                  <w:pPr>
                    <w:pStyle w:val="Default"/>
                    <w:numPr>
                      <w:ilvl w:val="0"/>
                      <w:numId w:val="3"/>
                    </w:numPr>
                    <w:jc w:val="both"/>
                    <w:rPr>
                      <w:sz w:val="22"/>
                      <w:szCs w:val="22"/>
                    </w:rPr>
                  </w:pPr>
                  <w:r w:rsidRPr="00162CCA">
                    <w:rPr>
                      <w:sz w:val="22"/>
                      <w:szCs w:val="22"/>
                    </w:rPr>
                    <w:t xml:space="preserve">Yeni ders açılması işlemlerinin yapılması, </w:t>
                  </w:r>
                </w:p>
                <w:p w14:paraId="58FBD2A9" w14:textId="77777777" w:rsidR="00162CCA" w:rsidRDefault="00162CCA" w:rsidP="00162CCA">
                  <w:pPr>
                    <w:pStyle w:val="Default"/>
                    <w:numPr>
                      <w:ilvl w:val="0"/>
                      <w:numId w:val="3"/>
                    </w:numPr>
                    <w:jc w:val="both"/>
                    <w:rPr>
                      <w:sz w:val="22"/>
                      <w:szCs w:val="22"/>
                    </w:rPr>
                  </w:pPr>
                  <w:r w:rsidRPr="00162CCA">
                    <w:rPr>
                      <w:sz w:val="22"/>
                      <w:szCs w:val="22"/>
                    </w:rPr>
                    <w:t xml:space="preserve">Bölüm Sekreterliği İşlemleri Kontrol Formunda belirtilen ilgili faaliyetlerin yürütülmesi, </w:t>
                  </w:r>
                </w:p>
                <w:p w14:paraId="2C8FD6C7" w14:textId="77777777" w:rsidR="00162CCA" w:rsidRDefault="00162CCA" w:rsidP="00162CCA">
                  <w:pPr>
                    <w:pStyle w:val="Default"/>
                    <w:numPr>
                      <w:ilvl w:val="0"/>
                      <w:numId w:val="3"/>
                    </w:numPr>
                    <w:jc w:val="both"/>
                    <w:rPr>
                      <w:sz w:val="22"/>
                      <w:szCs w:val="22"/>
                    </w:rPr>
                  </w:pPr>
                  <w:r w:rsidRPr="00162CCA">
                    <w:rPr>
                      <w:sz w:val="22"/>
                      <w:szCs w:val="22"/>
                    </w:rPr>
                    <w:t xml:space="preserve">Birim dosyalama işlemlerinin yapılması, arşive devredilecek malzemelerin tesliminin sağlanması, </w:t>
                  </w:r>
                </w:p>
                <w:p w14:paraId="0AFC145A" w14:textId="77777777" w:rsidR="00162CCA" w:rsidRDefault="00162CCA" w:rsidP="00162CCA">
                  <w:pPr>
                    <w:pStyle w:val="Default"/>
                    <w:numPr>
                      <w:ilvl w:val="0"/>
                      <w:numId w:val="3"/>
                    </w:numPr>
                    <w:jc w:val="both"/>
                    <w:rPr>
                      <w:sz w:val="22"/>
                      <w:szCs w:val="22"/>
                    </w:rPr>
                  </w:pPr>
                  <w:r w:rsidRPr="00162CCA">
                    <w:rPr>
                      <w:sz w:val="22"/>
                      <w:szCs w:val="22"/>
                    </w:rPr>
                    <w:t xml:space="preserve">Ek ders ve sınav puantajlarının zamanında hazırlanarak muhasebe birimine gönderilmesi, </w:t>
                  </w:r>
                </w:p>
                <w:p w14:paraId="54C50978" w14:textId="0ED38CCC" w:rsidR="00162CCA" w:rsidRDefault="00162CCA" w:rsidP="00162CCA">
                  <w:pPr>
                    <w:pStyle w:val="Default"/>
                    <w:numPr>
                      <w:ilvl w:val="0"/>
                      <w:numId w:val="3"/>
                    </w:numPr>
                    <w:jc w:val="both"/>
                    <w:rPr>
                      <w:sz w:val="22"/>
                      <w:szCs w:val="22"/>
                    </w:rPr>
                  </w:pPr>
                  <w:r w:rsidRPr="00162CCA">
                    <w:rPr>
                      <w:sz w:val="22"/>
                      <w:szCs w:val="22"/>
                    </w:rPr>
                    <w:t>Öğrencilerle ilgili olarak, Öğrenci İşleri Daire Başkanlığı’nın görev, yetki ve sorumluğu dışındaki ve kendisinin sorumluğuna verilen öğrenci işleri ile ilgili tüm işleri yerine getirmek</w:t>
                  </w:r>
                  <w:r>
                    <w:rPr>
                      <w:sz w:val="22"/>
                      <w:szCs w:val="22"/>
                    </w:rPr>
                    <w:t>,</w:t>
                  </w:r>
                </w:p>
                <w:p w14:paraId="268B0A81" w14:textId="77777777" w:rsidR="00162CCA" w:rsidRDefault="00162CCA" w:rsidP="00162CCA">
                  <w:pPr>
                    <w:pStyle w:val="Default"/>
                    <w:numPr>
                      <w:ilvl w:val="0"/>
                      <w:numId w:val="3"/>
                    </w:numPr>
                    <w:jc w:val="both"/>
                    <w:rPr>
                      <w:sz w:val="22"/>
                      <w:szCs w:val="22"/>
                    </w:rPr>
                  </w:pPr>
                  <w:r w:rsidRPr="00162CCA">
                    <w:rPr>
                      <w:sz w:val="22"/>
                      <w:szCs w:val="22"/>
                    </w:rPr>
                    <w:t xml:space="preserve">Kanun ve yönetmeliklerde kendi sorumluluğunda belirtilen diğer faaliyetleri yerine getirmek, </w:t>
                  </w:r>
                </w:p>
                <w:p w14:paraId="774D300A" w14:textId="77777777" w:rsidR="00162CCA" w:rsidRDefault="00162CCA" w:rsidP="00162CCA">
                  <w:pPr>
                    <w:pStyle w:val="Default"/>
                    <w:numPr>
                      <w:ilvl w:val="0"/>
                      <w:numId w:val="3"/>
                    </w:numPr>
                    <w:jc w:val="both"/>
                    <w:rPr>
                      <w:sz w:val="22"/>
                      <w:szCs w:val="22"/>
                    </w:rPr>
                  </w:pPr>
                  <w:r w:rsidRPr="00162CCA">
                    <w:rPr>
                      <w:sz w:val="22"/>
                      <w:szCs w:val="22"/>
                    </w:rPr>
                    <w:t xml:space="preserve">Görevi ile ilgili süreçleri Üniversitemiz Kalite Politikası ve Kalite Yönetim Sistemi çerçevesinde, kalite hedefleri ve prosedürlerine uygun olarak yürütmek, </w:t>
                  </w:r>
                </w:p>
                <w:p w14:paraId="4B6A137D" w14:textId="77777777" w:rsidR="00162CCA" w:rsidRDefault="00162CCA" w:rsidP="00162CCA">
                  <w:pPr>
                    <w:pStyle w:val="Default"/>
                    <w:numPr>
                      <w:ilvl w:val="0"/>
                      <w:numId w:val="3"/>
                    </w:numPr>
                    <w:jc w:val="both"/>
                    <w:rPr>
                      <w:sz w:val="22"/>
                      <w:szCs w:val="22"/>
                    </w:rPr>
                  </w:pPr>
                  <w:r w:rsidRPr="00162CCA">
                    <w:rPr>
                      <w:sz w:val="22"/>
                      <w:szCs w:val="22"/>
                    </w:rPr>
                    <w:t xml:space="preserve">Bağlı bulunduğu yönetici veya üst yöneticilerin, görev alanı ile ilgili vereceği diğer işleri iş sağlığı ve güvenliği kurallarına uygun olarak yapmak, </w:t>
                  </w:r>
                </w:p>
                <w:p w14:paraId="5D058798" w14:textId="58623A79" w:rsidR="00162CCA" w:rsidRPr="00162CCA" w:rsidRDefault="00162CCA" w:rsidP="00162CCA">
                  <w:pPr>
                    <w:pStyle w:val="Default"/>
                    <w:numPr>
                      <w:ilvl w:val="0"/>
                      <w:numId w:val="3"/>
                    </w:numPr>
                    <w:jc w:val="both"/>
                    <w:rPr>
                      <w:sz w:val="22"/>
                      <w:szCs w:val="22"/>
                    </w:rPr>
                  </w:pPr>
                  <w:r w:rsidRPr="00162CCA">
                    <w:rPr>
                      <w:sz w:val="22"/>
                      <w:szCs w:val="22"/>
                    </w:rPr>
                    <w:t xml:space="preserve">Bölüm Sekreteri, yukarıda yazılı olan bütün bu görevleri kanunlara ve yönetmeliklere uygun olarak yerine getirirken Yüksekokul/Fakülte Sekreteri, Anabilim Dalı Başkanı, Bölüm Başkanı, Dekan Yardımcısı ve Dekana karşı sorumludur. </w:t>
                  </w:r>
                </w:p>
                <w:p w14:paraId="3CDADC04" w14:textId="3DCF065F" w:rsidR="00162CCA" w:rsidRPr="00162CCA" w:rsidRDefault="00162CCA" w:rsidP="00162CCA">
                  <w:pPr>
                    <w:autoSpaceDE w:val="0"/>
                    <w:autoSpaceDN w:val="0"/>
                    <w:adjustRightInd w:val="0"/>
                    <w:spacing w:after="0" w:line="240" w:lineRule="auto"/>
                    <w:jc w:val="both"/>
                    <w:rPr>
                      <w:rFonts w:ascii="Cambria" w:hAnsi="Cambria" w:cs="Cambria"/>
                      <w:color w:val="000000"/>
                    </w:rPr>
                  </w:pPr>
                </w:p>
                <w:p w14:paraId="33374AD6" w14:textId="77777777" w:rsidR="00162CCA" w:rsidRPr="00162CCA" w:rsidRDefault="00162CCA" w:rsidP="00162CCA">
                  <w:pPr>
                    <w:autoSpaceDE w:val="0"/>
                    <w:autoSpaceDN w:val="0"/>
                    <w:adjustRightInd w:val="0"/>
                    <w:spacing w:after="0" w:line="240" w:lineRule="auto"/>
                    <w:jc w:val="both"/>
                    <w:rPr>
                      <w:rFonts w:ascii="Cambria" w:hAnsi="Cambria" w:cs="Cambria"/>
                      <w:color w:val="000000"/>
                    </w:rPr>
                  </w:pPr>
                </w:p>
              </w:tc>
            </w:tr>
          </w:tbl>
          <w:p w14:paraId="45456078" w14:textId="77777777" w:rsidR="00162CCA" w:rsidRPr="00082960" w:rsidRDefault="00162CCA" w:rsidP="00FF7593">
            <w:pPr>
              <w:rPr>
                <w:rFonts w:cstheme="minorHAnsi"/>
              </w:rPr>
            </w:pPr>
          </w:p>
          <w:p w14:paraId="1F72B34D" w14:textId="77777777" w:rsidR="009C5F29" w:rsidRPr="00082960" w:rsidRDefault="009C5F29" w:rsidP="00FF7593">
            <w:pPr>
              <w:rPr>
                <w:rFonts w:cstheme="minorHAnsi"/>
              </w:rPr>
            </w:pPr>
          </w:p>
          <w:p w14:paraId="1CFEC288" w14:textId="37B7C0F8" w:rsidR="009C5F29" w:rsidRPr="00082960" w:rsidRDefault="009C5F29" w:rsidP="00FF7593">
            <w:pPr>
              <w:rPr>
                <w:rFonts w:cstheme="minorHAnsi"/>
              </w:rPr>
            </w:pPr>
          </w:p>
        </w:tc>
      </w:tr>
    </w:tbl>
    <w:p w14:paraId="6EBD6220" w14:textId="64CD1538" w:rsidR="000B1650" w:rsidRDefault="000B1650" w:rsidP="00FF7593"/>
    <w:p w14:paraId="2AB3FE81" w14:textId="563769B0" w:rsidR="00162CCA" w:rsidRDefault="00162CCA" w:rsidP="00FF7593"/>
    <w:p w14:paraId="26DE6213" w14:textId="3C654446" w:rsidR="00162CCA" w:rsidRDefault="00162CCA" w:rsidP="00FF7593"/>
    <w:p w14:paraId="13F91550" w14:textId="55B35668" w:rsidR="00162CCA" w:rsidRDefault="00162CCA" w:rsidP="00FF7593"/>
    <w:p w14:paraId="5C06C466" w14:textId="0AA9571F" w:rsidR="00162CCA" w:rsidRDefault="00162CCA" w:rsidP="00FF7593"/>
    <w:p w14:paraId="1D80007A" w14:textId="529F1559" w:rsidR="00162CCA" w:rsidRDefault="00162CCA" w:rsidP="00FF7593"/>
    <w:p w14:paraId="3C02C6AF" w14:textId="518CE8C3" w:rsidR="00162CCA" w:rsidRDefault="00162CCA" w:rsidP="00FF7593"/>
    <w:p w14:paraId="25CA5BBB" w14:textId="5F2DD512" w:rsidR="00162CCA" w:rsidRDefault="00162CCA" w:rsidP="00FF7593"/>
    <w:p w14:paraId="7C53FFF5" w14:textId="3D8F53D6" w:rsidR="00162CCA" w:rsidRDefault="00162CCA" w:rsidP="00FF7593"/>
    <w:p w14:paraId="3E902012" w14:textId="3A2B1886" w:rsidR="00162CCA" w:rsidRDefault="00162CCA" w:rsidP="00FF7593"/>
    <w:p w14:paraId="69A4DBC2" w14:textId="77777777" w:rsidR="00162CCA" w:rsidRPr="00491EAE" w:rsidRDefault="00162CCA"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F669" w14:textId="77777777" w:rsidR="00364425" w:rsidRDefault="00364425" w:rsidP="00270F6F">
      <w:pPr>
        <w:spacing w:after="0" w:line="240" w:lineRule="auto"/>
      </w:pPr>
      <w:r>
        <w:separator/>
      </w:r>
    </w:p>
  </w:endnote>
  <w:endnote w:type="continuationSeparator" w:id="0">
    <w:p w14:paraId="468C3688" w14:textId="77777777" w:rsidR="00364425" w:rsidRDefault="00364425"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B46FB" w14:textId="77777777" w:rsidR="00364425" w:rsidRDefault="00364425" w:rsidP="00270F6F">
      <w:pPr>
        <w:spacing w:after="0" w:line="240" w:lineRule="auto"/>
      </w:pPr>
      <w:r>
        <w:separator/>
      </w:r>
    </w:p>
  </w:footnote>
  <w:footnote w:type="continuationSeparator" w:id="0">
    <w:p w14:paraId="29C92F35" w14:textId="77777777" w:rsidR="00364425" w:rsidRDefault="00364425"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364425">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364425">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364425">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0D0E9B"/>
    <w:multiLevelType w:val="hybridMultilevel"/>
    <w:tmpl w:val="50E0F0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82960"/>
    <w:rsid w:val="000B1650"/>
    <w:rsid w:val="000C631B"/>
    <w:rsid w:val="00162CCA"/>
    <w:rsid w:val="001755A3"/>
    <w:rsid w:val="001A37E9"/>
    <w:rsid w:val="001F7001"/>
    <w:rsid w:val="00270F6F"/>
    <w:rsid w:val="002E34C5"/>
    <w:rsid w:val="002E6131"/>
    <w:rsid w:val="00333F28"/>
    <w:rsid w:val="00364425"/>
    <w:rsid w:val="003D58D2"/>
    <w:rsid w:val="00452356"/>
    <w:rsid w:val="00491EAE"/>
    <w:rsid w:val="004C182D"/>
    <w:rsid w:val="00500F8A"/>
    <w:rsid w:val="00555D8B"/>
    <w:rsid w:val="0056700A"/>
    <w:rsid w:val="005960EE"/>
    <w:rsid w:val="00703D3A"/>
    <w:rsid w:val="00744FC1"/>
    <w:rsid w:val="007E0EC4"/>
    <w:rsid w:val="008B3324"/>
    <w:rsid w:val="008F5AB1"/>
    <w:rsid w:val="009C5F29"/>
    <w:rsid w:val="00B069F5"/>
    <w:rsid w:val="00D90D8B"/>
    <w:rsid w:val="00EC7B68"/>
    <w:rsid w:val="00FC3FD2"/>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2021-03-30T08:05:00Z</dcterms:created>
  <dcterms:modified xsi:type="dcterms:W3CDTF">2021-04-08T08:49:00Z</dcterms:modified>
</cp:coreProperties>
</file>